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E17444" w14:textId="6FB7F98F" w:rsidR="008F0C26" w:rsidRPr="008E67C3" w:rsidRDefault="008E67C3" w:rsidP="008E67C3">
      <w:pPr>
        <w:ind w:left="90"/>
        <w:rPr>
          <w:b/>
          <w:bCs/>
          <w:color w:val="595959" w:themeColor="text1" w:themeTint="A6"/>
          <w:sz w:val="40"/>
          <w:szCs w:val="40"/>
          <w:u w:color="808080"/>
        </w:rPr>
      </w:pPr>
      <w:r w:rsidRPr="008C623D">
        <w:rPr>
          <w:b/>
          <w:bCs/>
          <w:noProof/>
          <w:color w:val="000000" w:themeColor="text1"/>
          <w:sz w:val="50"/>
          <w:szCs w:val="50"/>
        </w:rPr>
        <w:drawing>
          <wp:anchor distT="0" distB="0" distL="114300" distR="114300" simplePos="0" relativeHeight="251659264" behindDoc="0" locked="0" layoutInCell="1" allowOverlap="1" wp14:anchorId="73B8FE58" wp14:editId="5E006763">
            <wp:simplePos x="0" y="0"/>
            <wp:positionH relativeFrom="column">
              <wp:posOffset>4667250</wp:posOffset>
            </wp:positionH>
            <wp:positionV relativeFrom="paragraph">
              <wp:posOffset>-70485</wp:posOffset>
            </wp:positionV>
            <wp:extent cx="2167957" cy="431026"/>
            <wp:effectExtent l="0" t="0" r="3810" b="1270"/>
            <wp:wrapNone/>
            <wp:docPr id="1902266659" name="Picture 1" descr="A blue and white sign&#10;&#10;Description automatically generated">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2266659" name="Picture 1" descr="A blue and white sign&#10;&#10;Description automatically generated">
                      <a:hlinkClick r:id="rId7"/>
                    </pic:cNvPr>
                    <pic:cNvPicPr/>
                  </pic:nvPicPr>
                  <pic:blipFill>
                    <a:blip r:embed="rId8" cstate="print">
                      <a:extLst>
                        <a:ext uri="{28A0092B-C50C-407E-A947-70E740481C1C}">
                          <a14:useLocalDpi xmlns:a14="http://schemas.microsoft.com/office/drawing/2010/main" val="0"/>
                        </a:ext>
                      </a:extLst>
                    </a:blip>
                    <a:stretch>
                      <a:fillRect/>
                    </a:stretch>
                  </pic:blipFill>
                  <pic:spPr>
                    <a:xfrm>
                      <a:off x="0" y="0"/>
                      <a:ext cx="2167957" cy="431026"/>
                    </a:xfrm>
                    <a:prstGeom prst="rect">
                      <a:avLst/>
                    </a:prstGeom>
                  </pic:spPr>
                </pic:pic>
              </a:graphicData>
            </a:graphic>
            <wp14:sizeRelH relativeFrom="margin">
              <wp14:pctWidth>0</wp14:pctWidth>
            </wp14:sizeRelH>
            <wp14:sizeRelV relativeFrom="margin">
              <wp14:pctHeight>0</wp14:pctHeight>
            </wp14:sizeRelV>
          </wp:anchor>
        </w:drawing>
      </w:r>
      <w:r w:rsidRPr="008E67C3">
        <w:rPr>
          <w:b/>
          <w:bCs/>
          <w:noProof/>
          <w:color w:val="595959" w:themeColor="text1" w:themeTint="A6"/>
          <w:sz w:val="40"/>
          <w:szCs w:val="40"/>
        </w:rPr>
        <w:t>Enterprise AI Use Case Cheat Sheet</w:t>
      </w:r>
    </w:p>
    <w:p w14:paraId="17362E8C" w14:textId="77777777" w:rsidR="008F0C26" w:rsidRDefault="008F0C26">
      <w:pPr>
        <w:rPr>
          <w:sz w:val="28"/>
          <w:szCs w:val="28"/>
        </w:rPr>
      </w:pPr>
    </w:p>
    <w:p w14:paraId="14A45C2C" w14:textId="77777777" w:rsidR="008F0C26" w:rsidRPr="008E67C3" w:rsidRDefault="00DA7077" w:rsidP="008E67C3">
      <w:pPr>
        <w:ind w:left="90"/>
        <w:rPr>
          <w:color w:val="979797" w:themeColor="background2" w:themeTint="99"/>
          <w:sz w:val="32"/>
          <w:szCs w:val="32"/>
        </w:rPr>
      </w:pPr>
      <w:r w:rsidRPr="008E67C3">
        <w:rPr>
          <w:color w:val="979797" w:themeColor="background2" w:themeTint="99"/>
          <w:sz w:val="32"/>
          <w:szCs w:val="32"/>
          <w:u w:color="808080"/>
        </w:rPr>
        <w:t>ENTERPRISE AI USE CASES</w:t>
      </w:r>
    </w:p>
    <w:p w14:paraId="0070B704" w14:textId="77777777" w:rsidR="008F0C26" w:rsidRDefault="008F0C26">
      <w:pPr>
        <w:rPr>
          <w:sz w:val="10"/>
          <w:szCs w:val="10"/>
        </w:rPr>
      </w:pPr>
    </w:p>
    <w:tbl>
      <w:tblPr>
        <w:tblW w:w="10620"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Look w:val="04A0" w:firstRow="1" w:lastRow="0" w:firstColumn="1" w:lastColumn="0" w:noHBand="0" w:noVBand="1"/>
      </w:tblPr>
      <w:tblGrid>
        <w:gridCol w:w="2970"/>
        <w:gridCol w:w="7650"/>
      </w:tblGrid>
      <w:tr w:rsidR="008F0C26" w14:paraId="2F314B2A" w14:textId="77777777" w:rsidTr="008E67C3">
        <w:trPr>
          <w:trHeight w:val="1539"/>
        </w:trPr>
        <w:tc>
          <w:tcPr>
            <w:tcW w:w="2970" w:type="dxa"/>
            <w:tcBorders>
              <w:top w:val="single" w:sz="4" w:space="0" w:color="BFBFBF"/>
              <w:left w:val="single" w:sz="4" w:space="0" w:color="BFBFBF"/>
              <w:bottom w:val="single" w:sz="4" w:space="0" w:color="BFBFBF"/>
              <w:right w:val="dotted" w:sz="8" w:space="0" w:color="BFBFBF"/>
            </w:tcBorders>
            <w:shd w:val="clear" w:color="auto" w:fill="D6EBE7"/>
            <w:tcMar>
              <w:top w:w="80" w:type="dxa"/>
              <w:left w:w="80" w:type="dxa"/>
              <w:bottom w:w="80" w:type="dxa"/>
              <w:right w:w="80" w:type="dxa"/>
            </w:tcMar>
            <w:vAlign w:val="center"/>
          </w:tcPr>
          <w:p w14:paraId="7F29BC50" w14:textId="117B9B54" w:rsidR="008F0C26" w:rsidRPr="008E67C3" w:rsidRDefault="00DA7077" w:rsidP="008E67C3">
            <w:pPr>
              <w:jc w:val="center"/>
              <w:rPr>
                <w:color w:val="595959" w:themeColor="text1" w:themeTint="A6"/>
                <w:sz w:val="28"/>
                <w:szCs w:val="28"/>
              </w:rPr>
            </w:pPr>
            <w:r w:rsidRPr="008E67C3">
              <w:rPr>
                <w:color w:val="595959" w:themeColor="text1" w:themeTint="A6"/>
                <w:sz w:val="28"/>
                <w:szCs w:val="28"/>
              </w:rPr>
              <w:t>Cybersecurity &amp; Fraud Detection</w:t>
            </w:r>
          </w:p>
        </w:tc>
        <w:tc>
          <w:tcPr>
            <w:tcW w:w="7650" w:type="dxa"/>
            <w:tcBorders>
              <w:top w:val="single" w:sz="4" w:space="0" w:color="BFBFBF"/>
              <w:left w:val="dotted" w:sz="8" w:space="0" w:color="BFBFBF"/>
              <w:bottom w:val="single" w:sz="4" w:space="0" w:color="BFBFBF"/>
              <w:right w:val="single" w:sz="18" w:space="0" w:color="BFBFBF"/>
            </w:tcBorders>
            <w:shd w:val="clear" w:color="auto" w:fill="auto"/>
            <w:tcMar>
              <w:top w:w="80" w:type="dxa"/>
              <w:left w:w="80" w:type="dxa"/>
              <w:bottom w:w="80" w:type="dxa"/>
              <w:right w:w="80" w:type="dxa"/>
            </w:tcMar>
            <w:vAlign w:val="center"/>
          </w:tcPr>
          <w:p w14:paraId="7F2A3B2D" w14:textId="51566616" w:rsidR="008F0C26" w:rsidRPr="008E67C3" w:rsidRDefault="00DA7077">
            <w:pPr>
              <w:numPr>
                <w:ilvl w:val="0"/>
                <w:numId w:val="1"/>
              </w:numPr>
              <w:spacing w:line="276" w:lineRule="auto"/>
              <w:rPr>
                <w:color w:val="595959" w:themeColor="text1" w:themeTint="A6"/>
                <w:sz w:val="22"/>
                <w:szCs w:val="22"/>
              </w:rPr>
            </w:pPr>
            <w:r w:rsidRPr="008E67C3">
              <w:rPr>
                <w:color w:val="595959" w:themeColor="text1" w:themeTint="A6"/>
                <w:sz w:val="22"/>
                <w:szCs w:val="22"/>
              </w:rPr>
              <w:t>Identify patterns and network abnormalities</w:t>
            </w:r>
            <w:r w:rsidR="00A42B9C">
              <w:rPr>
                <w:color w:val="595959" w:themeColor="text1" w:themeTint="A6"/>
                <w:sz w:val="22"/>
                <w:szCs w:val="22"/>
              </w:rPr>
              <w:t>.</w:t>
            </w:r>
            <w:r w:rsidRPr="008E67C3">
              <w:rPr>
                <w:color w:val="595959" w:themeColor="text1" w:themeTint="A6"/>
                <w:sz w:val="22"/>
                <w:szCs w:val="22"/>
              </w:rPr>
              <w:t xml:space="preserve"> </w:t>
            </w:r>
          </w:p>
          <w:p w14:paraId="122D2B4E" w14:textId="40C9C156" w:rsidR="008F0C26" w:rsidRPr="008E67C3" w:rsidRDefault="00DA7077">
            <w:pPr>
              <w:numPr>
                <w:ilvl w:val="0"/>
                <w:numId w:val="1"/>
              </w:numPr>
              <w:spacing w:line="276" w:lineRule="auto"/>
              <w:rPr>
                <w:color w:val="595959" w:themeColor="text1" w:themeTint="A6"/>
                <w:sz w:val="22"/>
                <w:szCs w:val="22"/>
              </w:rPr>
            </w:pPr>
            <w:r w:rsidRPr="008E67C3">
              <w:rPr>
                <w:color w:val="595959" w:themeColor="text1" w:themeTint="A6"/>
                <w:sz w:val="22"/>
                <w:szCs w:val="22"/>
              </w:rPr>
              <w:t>Detect and mitigate threats in real</w:t>
            </w:r>
            <w:r w:rsidR="00A42B9C">
              <w:rPr>
                <w:color w:val="595959" w:themeColor="text1" w:themeTint="A6"/>
                <w:sz w:val="22"/>
                <w:szCs w:val="22"/>
              </w:rPr>
              <w:t xml:space="preserve"> </w:t>
            </w:r>
            <w:r w:rsidRPr="008E67C3">
              <w:rPr>
                <w:color w:val="595959" w:themeColor="text1" w:themeTint="A6"/>
                <w:sz w:val="22"/>
                <w:szCs w:val="22"/>
              </w:rPr>
              <w:t>time</w:t>
            </w:r>
            <w:r w:rsidR="00A42B9C">
              <w:rPr>
                <w:color w:val="595959" w:themeColor="text1" w:themeTint="A6"/>
                <w:sz w:val="22"/>
                <w:szCs w:val="22"/>
              </w:rPr>
              <w:t>.</w:t>
            </w:r>
            <w:r w:rsidRPr="008E67C3">
              <w:rPr>
                <w:color w:val="595959" w:themeColor="text1" w:themeTint="A6"/>
                <w:sz w:val="22"/>
                <w:szCs w:val="22"/>
              </w:rPr>
              <w:t xml:space="preserve"> </w:t>
            </w:r>
          </w:p>
          <w:p w14:paraId="69E30FD9" w14:textId="177B0F3B" w:rsidR="008F0C26" w:rsidRPr="008E67C3" w:rsidRDefault="00DA7077">
            <w:pPr>
              <w:numPr>
                <w:ilvl w:val="0"/>
                <w:numId w:val="1"/>
              </w:numPr>
              <w:spacing w:line="276" w:lineRule="auto"/>
              <w:rPr>
                <w:color w:val="595959" w:themeColor="text1" w:themeTint="A6"/>
                <w:sz w:val="22"/>
                <w:szCs w:val="22"/>
              </w:rPr>
            </w:pPr>
            <w:r w:rsidRPr="008E67C3">
              <w:rPr>
                <w:color w:val="595959" w:themeColor="text1" w:themeTint="A6"/>
                <w:sz w:val="22"/>
                <w:szCs w:val="22"/>
              </w:rPr>
              <w:t>Reduce the risk of fraud</w:t>
            </w:r>
            <w:r w:rsidR="00A42B9C">
              <w:rPr>
                <w:color w:val="595959" w:themeColor="text1" w:themeTint="A6"/>
                <w:sz w:val="22"/>
                <w:szCs w:val="22"/>
              </w:rPr>
              <w:t>.</w:t>
            </w:r>
            <w:r w:rsidRPr="008E67C3">
              <w:rPr>
                <w:color w:val="595959" w:themeColor="text1" w:themeTint="A6"/>
                <w:sz w:val="22"/>
                <w:szCs w:val="22"/>
              </w:rPr>
              <w:t xml:space="preserve"> </w:t>
            </w:r>
          </w:p>
          <w:p w14:paraId="46E3E0BB" w14:textId="67041895" w:rsidR="008F0C26" w:rsidRPr="008E67C3" w:rsidRDefault="00DA7077">
            <w:pPr>
              <w:numPr>
                <w:ilvl w:val="0"/>
                <w:numId w:val="1"/>
              </w:numPr>
              <w:spacing w:line="276" w:lineRule="auto"/>
              <w:rPr>
                <w:color w:val="595959" w:themeColor="text1" w:themeTint="A6"/>
                <w:sz w:val="22"/>
                <w:szCs w:val="22"/>
              </w:rPr>
            </w:pPr>
            <w:r w:rsidRPr="008E67C3">
              <w:rPr>
                <w:color w:val="595959" w:themeColor="text1" w:themeTint="A6"/>
                <w:sz w:val="22"/>
                <w:szCs w:val="22"/>
              </w:rPr>
              <w:t>Mitigate threats to cybersecurity</w:t>
            </w:r>
            <w:r w:rsidR="00A42B9C">
              <w:rPr>
                <w:color w:val="595959" w:themeColor="text1" w:themeTint="A6"/>
                <w:sz w:val="22"/>
                <w:szCs w:val="22"/>
              </w:rPr>
              <w:t>.</w:t>
            </w:r>
            <w:r w:rsidRPr="008E67C3">
              <w:rPr>
                <w:color w:val="595959" w:themeColor="text1" w:themeTint="A6"/>
                <w:sz w:val="22"/>
                <w:szCs w:val="22"/>
              </w:rPr>
              <w:t xml:space="preserve"> </w:t>
            </w:r>
          </w:p>
        </w:tc>
      </w:tr>
      <w:tr w:rsidR="008F0C26" w14:paraId="54152116" w14:textId="77777777" w:rsidTr="008E67C3">
        <w:trPr>
          <w:trHeight w:val="1539"/>
        </w:trPr>
        <w:tc>
          <w:tcPr>
            <w:tcW w:w="2970" w:type="dxa"/>
            <w:tcBorders>
              <w:top w:val="single" w:sz="4" w:space="0" w:color="BFBFBF"/>
              <w:left w:val="single" w:sz="4" w:space="0" w:color="BFBFBF"/>
              <w:bottom w:val="single" w:sz="4" w:space="0" w:color="BFBFBF"/>
              <w:right w:val="dotted" w:sz="8" w:space="0" w:color="BFBFBF"/>
            </w:tcBorders>
            <w:shd w:val="clear" w:color="auto" w:fill="D6EBE7"/>
            <w:tcMar>
              <w:top w:w="80" w:type="dxa"/>
              <w:left w:w="80" w:type="dxa"/>
              <w:bottom w:w="80" w:type="dxa"/>
              <w:right w:w="80" w:type="dxa"/>
            </w:tcMar>
            <w:vAlign w:val="center"/>
          </w:tcPr>
          <w:p w14:paraId="111D4CF2" w14:textId="4E02ABCC" w:rsidR="008F0C26" w:rsidRPr="008E67C3" w:rsidRDefault="00DA7077" w:rsidP="008E67C3">
            <w:pPr>
              <w:jc w:val="center"/>
              <w:rPr>
                <w:color w:val="595959" w:themeColor="text1" w:themeTint="A6"/>
                <w:sz w:val="28"/>
                <w:szCs w:val="28"/>
              </w:rPr>
            </w:pPr>
            <w:r w:rsidRPr="008E67C3">
              <w:rPr>
                <w:color w:val="595959" w:themeColor="text1" w:themeTint="A6"/>
                <w:sz w:val="28"/>
                <w:szCs w:val="28"/>
              </w:rPr>
              <w:t>Predictive Maintenance</w:t>
            </w:r>
          </w:p>
        </w:tc>
        <w:tc>
          <w:tcPr>
            <w:tcW w:w="7650" w:type="dxa"/>
            <w:tcBorders>
              <w:top w:val="single" w:sz="4" w:space="0" w:color="BFBFBF"/>
              <w:left w:val="dotted" w:sz="8" w:space="0" w:color="BFBFBF"/>
              <w:bottom w:val="single" w:sz="4" w:space="0" w:color="BFBFBF"/>
              <w:right w:val="single" w:sz="18" w:space="0" w:color="BFBFBF"/>
            </w:tcBorders>
            <w:shd w:val="clear" w:color="auto" w:fill="auto"/>
            <w:tcMar>
              <w:top w:w="80" w:type="dxa"/>
              <w:left w:w="80" w:type="dxa"/>
              <w:bottom w:w="80" w:type="dxa"/>
              <w:right w:w="80" w:type="dxa"/>
            </w:tcMar>
            <w:vAlign w:val="center"/>
          </w:tcPr>
          <w:p w14:paraId="2C1DACB8" w14:textId="170AD84A" w:rsidR="008F0C26" w:rsidRPr="008E67C3" w:rsidRDefault="00DA7077">
            <w:pPr>
              <w:numPr>
                <w:ilvl w:val="0"/>
                <w:numId w:val="2"/>
              </w:numPr>
              <w:spacing w:line="276" w:lineRule="auto"/>
              <w:rPr>
                <w:color w:val="595959" w:themeColor="text1" w:themeTint="A6"/>
                <w:sz w:val="22"/>
                <w:szCs w:val="22"/>
              </w:rPr>
            </w:pPr>
            <w:r w:rsidRPr="008E67C3">
              <w:rPr>
                <w:color w:val="595959" w:themeColor="text1" w:themeTint="A6"/>
                <w:sz w:val="22"/>
                <w:szCs w:val="22"/>
              </w:rPr>
              <w:t>Predict malfunctions before they occur</w:t>
            </w:r>
            <w:r w:rsidR="00A42B9C">
              <w:rPr>
                <w:color w:val="595959" w:themeColor="text1" w:themeTint="A6"/>
                <w:sz w:val="22"/>
                <w:szCs w:val="22"/>
              </w:rPr>
              <w:t>.</w:t>
            </w:r>
          </w:p>
          <w:p w14:paraId="0977C94B" w14:textId="16184369" w:rsidR="008F0C26" w:rsidRPr="008E67C3" w:rsidRDefault="00DA7077">
            <w:pPr>
              <w:numPr>
                <w:ilvl w:val="0"/>
                <w:numId w:val="2"/>
              </w:numPr>
              <w:spacing w:line="276" w:lineRule="auto"/>
              <w:rPr>
                <w:color w:val="595959" w:themeColor="text1" w:themeTint="A6"/>
                <w:sz w:val="22"/>
                <w:szCs w:val="22"/>
              </w:rPr>
            </w:pPr>
            <w:r w:rsidRPr="008E67C3">
              <w:rPr>
                <w:color w:val="595959" w:themeColor="text1" w:themeTint="A6"/>
                <w:sz w:val="22"/>
                <w:szCs w:val="22"/>
              </w:rPr>
              <w:t>Reduce downtime and repair costs</w:t>
            </w:r>
            <w:r w:rsidR="00A42B9C">
              <w:rPr>
                <w:color w:val="595959" w:themeColor="text1" w:themeTint="A6"/>
                <w:sz w:val="22"/>
                <w:szCs w:val="22"/>
              </w:rPr>
              <w:t>.</w:t>
            </w:r>
          </w:p>
          <w:p w14:paraId="5371E96F" w14:textId="3BDED349" w:rsidR="008F0C26" w:rsidRPr="008E67C3" w:rsidRDefault="00DA7077">
            <w:pPr>
              <w:numPr>
                <w:ilvl w:val="0"/>
                <w:numId w:val="2"/>
              </w:numPr>
              <w:spacing w:line="276" w:lineRule="auto"/>
              <w:rPr>
                <w:color w:val="595959" w:themeColor="text1" w:themeTint="A6"/>
                <w:sz w:val="22"/>
                <w:szCs w:val="22"/>
              </w:rPr>
            </w:pPr>
            <w:r w:rsidRPr="008E67C3">
              <w:rPr>
                <w:color w:val="595959" w:themeColor="text1" w:themeTint="A6"/>
                <w:sz w:val="22"/>
                <w:szCs w:val="22"/>
              </w:rPr>
              <w:t>Increase safety and productivity</w:t>
            </w:r>
            <w:r w:rsidR="00A42B9C">
              <w:rPr>
                <w:color w:val="595959" w:themeColor="text1" w:themeTint="A6"/>
                <w:sz w:val="22"/>
                <w:szCs w:val="22"/>
              </w:rPr>
              <w:t>.</w:t>
            </w:r>
            <w:r w:rsidRPr="008E67C3">
              <w:rPr>
                <w:color w:val="595959" w:themeColor="text1" w:themeTint="A6"/>
                <w:sz w:val="22"/>
                <w:szCs w:val="22"/>
              </w:rPr>
              <w:t xml:space="preserve"> </w:t>
            </w:r>
          </w:p>
        </w:tc>
      </w:tr>
      <w:tr w:rsidR="008F0C26" w14:paraId="4492A531" w14:textId="77777777" w:rsidTr="008E67C3">
        <w:trPr>
          <w:trHeight w:val="1539"/>
        </w:trPr>
        <w:tc>
          <w:tcPr>
            <w:tcW w:w="2970" w:type="dxa"/>
            <w:tcBorders>
              <w:top w:val="single" w:sz="4" w:space="0" w:color="BFBFBF"/>
              <w:left w:val="single" w:sz="4" w:space="0" w:color="BFBFBF"/>
              <w:bottom w:val="single" w:sz="4" w:space="0" w:color="BFBFBF"/>
              <w:right w:val="dotted" w:sz="8" w:space="0" w:color="BFBFBF"/>
            </w:tcBorders>
            <w:shd w:val="clear" w:color="auto" w:fill="D6EBE7"/>
            <w:tcMar>
              <w:top w:w="80" w:type="dxa"/>
              <w:left w:w="80" w:type="dxa"/>
              <w:bottom w:w="80" w:type="dxa"/>
              <w:right w:w="80" w:type="dxa"/>
            </w:tcMar>
            <w:vAlign w:val="center"/>
          </w:tcPr>
          <w:p w14:paraId="49A33A0F" w14:textId="77777777" w:rsidR="008F0C26" w:rsidRPr="008E67C3" w:rsidRDefault="00DA7077" w:rsidP="008E67C3">
            <w:pPr>
              <w:jc w:val="center"/>
              <w:rPr>
                <w:color w:val="595959" w:themeColor="text1" w:themeTint="A6"/>
                <w:sz w:val="28"/>
                <w:szCs w:val="28"/>
              </w:rPr>
            </w:pPr>
            <w:r w:rsidRPr="008E67C3">
              <w:rPr>
                <w:color w:val="595959" w:themeColor="text1" w:themeTint="A6"/>
                <w:sz w:val="28"/>
                <w:szCs w:val="28"/>
              </w:rPr>
              <w:t>Supply Chain Optimization</w:t>
            </w:r>
          </w:p>
        </w:tc>
        <w:tc>
          <w:tcPr>
            <w:tcW w:w="7650" w:type="dxa"/>
            <w:tcBorders>
              <w:top w:val="single" w:sz="4" w:space="0" w:color="BFBFBF"/>
              <w:left w:val="dotted" w:sz="8" w:space="0" w:color="BFBFBF"/>
              <w:bottom w:val="single" w:sz="4" w:space="0" w:color="BFBFBF"/>
              <w:right w:val="single" w:sz="18" w:space="0" w:color="BFBFBF"/>
            </w:tcBorders>
            <w:shd w:val="clear" w:color="auto" w:fill="auto"/>
            <w:tcMar>
              <w:top w:w="80" w:type="dxa"/>
              <w:left w:w="80" w:type="dxa"/>
              <w:bottom w:w="80" w:type="dxa"/>
              <w:right w:w="80" w:type="dxa"/>
            </w:tcMar>
            <w:vAlign w:val="center"/>
          </w:tcPr>
          <w:p w14:paraId="15F72EF6" w14:textId="687ECA3C" w:rsidR="008F0C26" w:rsidRPr="008E67C3" w:rsidRDefault="00DA7077">
            <w:pPr>
              <w:numPr>
                <w:ilvl w:val="0"/>
                <w:numId w:val="3"/>
              </w:numPr>
              <w:spacing w:line="276" w:lineRule="auto"/>
              <w:rPr>
                <w:color w:val="595959" w:themeColor="text1" w:themeTint="A6"/>
                <w:sz w:val="22"/>
                <w:szCs w:val="22"/>
              </w:rPr>
            </w:pPr>
            <w:r w:rsidRPr="008E67C3">
              <w:rPr>
                <w:color w:val="595959" w:themeColor="text1" w:themeTint="A6"/>
                <w:sz w:val="22"/>
                <w:szCs w:val="22"/>
              </w:rPr>
              <w:t>Forecast demand</w:t>
            </w:r>
            <w:r w:rsidR="00A42B9C">
              <w:rPr>
                <w:color w:val="595959" w:themeColor="text1" w:themeTint="A6"/>
                <w:sz w:val="22"/>
                <w:szCs w:val="22"/>
              </w:rPr>
              <w:t>.</w:t>
            </w:r>
          </w:p>
          <w:p w14:paraId="46D16138" w14:textId="0EB25C9D" w:rsidR="008F0C26" w:rsidRPr="008E67C3" w:rsidRDefault="00DA7077">
            <w:pPr>
              <w:numPr>
                <w:ilvl w:val="0"/>
                <w:numId w:val="3"/>
              </w:numPr>
              <w:spacing w:line="276" w:lineRule="auto"/>
              <w:rPr>
                <w:color w:val="595959" w:themeColor="text1" w:themeTint="A6"/>
                <w:sz w:val="22"/>
                <w:szCs w:val="22"/>
              </w:rPr>
            </w:pPr>
            <w:r w:rsidRPr="008E67C3">
              <w:rPr>
                <w:color w:val="595959" w:themeColor="text1" w:themeTint="A6"/>
                <w:sz w:val="22"/>
                <w:szCs w:val="22"/>
              </w:rPr>
              <w:t>Optimize inventory levels</w:t>
            </w:r>
            <w:r w:rsidR="00A42B9C">
              <w:rPr>
                <w:color w:val="595959" w:themeColor="text1" w:themeTint="A6"/>
                <w:sz w:val="22"/>
                <w:szCs w:val="22"/>
              </w:rPr>
              <w:t>.</w:t>
            </w:r>
          </w:p>
          <w:p w14:paraId="698B709E" w14:textId="31DC1848" w:rsidR="008F0C26" w:rsidRPr="008E67C3" w:rsidRDefault="00DA7077">
            <w:pPr>
              <w:numPr>
                <w:ilvl w:val="0"/>
                <w:numId w:val="3"/>
              </w:numPr>
              <w:spacing w:line="276" w:lineRule="auto"/>
              <w:rPr>
                <w:color w:val="595959" w:themeColor="text1" w:themeTint="A6"/>
                <w:sz w:val="22"/>
                <w:szCs w:val="22"/>
              </w:rPr>
            </w:pPr>
            <w:r w:rsidRPr="008E67C3">
              <w:rPr>
                <w:color w:val="595959" w:themeColor="text1" w:themeTint="A6"/>
                <w:sz w:val="22"/>
                <w:szCs w:val="22"/>
              </w:rPr>
              <w:t>Track goods in transit</w:t>
            </w:r>
            <w:r w:rsidR="00A42B9C">
              <w:rPr>
                <w:color w:val="595959" w:themeColor="text1" w:themeTint="A6"/>
                <w:sz w:val="22"/>
                <w:szCs w:val="22"/>
              </w:rPr>
              <w:t>.</w:t>
            </w:r>
          </w:p>
          <w:p w14:paraId="256C3DFC" w14:textId="392C34F7" w:rsidR="008F0C26" w:rsidRPr="008E67C3" w:rsidRDefault="00DA7077">
            <w:pPr>
              <w:numPr>
                <w:ilvl w:val="0"/>
                <w:numId w:val="3"/>
              </w:numPr>
              <w:spacing w:line="276" w:lineRule="auto"/>
              <w:rPr>
                <w:color w:val="595959" w:themeColor="text1" w:themeTint="A6"/>
                <w:sz w:val="22"/>
                <w:szCs w:val="22"/>
              </w:rPr>
            </w:pPr>
            <w:r w:rsidRPr="008E67C3">
              <w:rPr>
                <w:color w:val="595959" w:themeColor="text1" w:themeTint="A6"/>
                <w:sz w:val="22"/>
                <w:szCs w:val="22"/>
              </w:rPr>
              <w:t>Predict shipping route disruptions</w:t>
            </w:r>
            <w:r w:rsidR="00A42B9C">
              <w:rPr>
                <w:color w:val="595959" w:themeColor="text1" w:themeTint="A6"/>
                <w:sz w:val="22"/>
                <w:szCs w:val="22"/>
              </w:rPr>
              <w:t>.</w:t>
            </w:r>
          </w:p>
        </w:tc>
      </w:tr>
      <w:tr w:rsidR="008F0C26" w14:paraId="17DF5391" w14:textId="77777777" w:rsidTr="008E67C3">
        <w:trPr>
          <w:trHeight w:val="1539"/>
        </w:trPr>
        <w:tc>
          <w:tcPr>
            <w:tcW w:w="2970" w:type="dxa"/>
            <w:tcBorders>
              <w:top w:val="single" w:sz="4" w:space="0" w:color="BFBFBF"/>
              <w:left w:val="single" w:sz="4" w:space="0" w:color="BFBFBF"/>
              <w:bottom w:val="single" w:sz="4" w:space="0" w:color="BFBFBF"/>
              <w:right w:val="dotted" w:sz="8" w:space="0" w:color="BFBFBF"/>
            </w:tcBorders>
            <w:shd w:val="clear" w:color="auto" w:fill="D6EBE7"/>
            <w:tcMar>
              <w:top w:w="80" w:type="dxa"/>
              <w:left w:w="80" w:type="dxa"/>
              <w:bottom w:w="80" w:type="dxa"/>
              <w:right w:w="80" w:type="dxa"/>
            </w:tcMar>
            <w:vAlign w:val="center"/>
          </w:tcPr>
          <w:p w14:paraId="48D82EEE" w14:textId="77777777" w:rsidR="008F0C26" w:rsidRPr="008E67C3" w:rsidRDefault="00DA7077" w:rsidP="008E67C3">
            <w:pPr>
              <w:jc w:val="center"/>
              <w:rPr>
                <w:color w:val="595959" w:themeColor="text1" w:themeTint="A6"/>
                <w:sz w:val="28"/>
                <w:szCs w:val="28"/>
              </w:rPr>
            </w:pPr>
            <w:r w:rsidRPr="008E67C3">
              <w:rPr>
                <w:color w:val="595959" w:themeColor="text1" w:themeTint="A6"/>
                <w:sz w:val="28"/>
                <w:szCs w:val="28"/>
              </w:rPr>
              <w:t>HR Optimization</w:t>
            </w:r>
          </w:p>
        </w:tc>
        <w:tc>
          <w:tcPr>
            <w:tcW w:w="7650" w:type="dxa"/>
            <w:tcBorders>
              <w:top w:val="single" w:sz="4" w:space="0" w:color="BFBFBF"/>
              <w:left w:val="dotted" w:sz="8" w:space="0" w:color="BFBFBF"/>
              <w:bottom w:val="single" w:sz="4" w:space="0" w:color="BFBFBF"/>
              <w:right w:val="single" w:sz="18" w:space="0" w:color="BFBFBF"/>
            </w:tcBorders>
            <w:shd w:val="clear" w:color="auto" w:fill="auto"/>
            <w:tcMar>
              <w:top w:w="80" w:type="dxa"/>
              <w:left w:w="80" w:type="dxa"/>
              <w:bottom w:w="80" w:type="dxa"/>
              <w:right w:w="80" w:type="dxa"/>
            </w:tcMar>
            <w:vAlign w:val="center"/>
          </w:tcPr>
          <w:p w14:paraId="288D2A0B" w14:textId="368E2B03" w:rsidR="008F0C26" w:rsidRPr="008E67C3" w:rsidRDefault="00DA7077">
            <w:pPr>
              <w:numPr>
                <w:ilvl w:val="0"/>
                <w:numId w:val="4"/>
              </w:numPr>
              <w:spacing w:line="276" w:lineRule="auto"/>
              <w:rPr>
                <w:color w:val="595959" w:themeColor="text1" w:themeTint="A6"/>
                <w:sz w:val="22"/>
                <w:szCs w:val="22"/>
              </w:rPr>
            </w:pPr>
            <w:r w:rsidRPr="008E67C3">
              <w:rPr>
                <w:color w:val="595959" w:themeColor="text1" w:themeTint="A6"/>
                <w:sz w:val="22"/>
                <w:szCs w:val="22"/>
              </w:rPr>
              <w:t>Generate job postings and descriptions</w:t>
            </w:r>
            <w:r w:rsidR="00A42B9C">
              <w:rPr>
                <w:color w:val="595959" w:themeColor="text1" w:themeTint="A6"/>
                <w:sz w:val="22"/>
                <w:szCs w:val="22"/>
              </w:rPr>
              <w:t>.</w:t>
            </w:r>
          </w:p>
          <w:p w14:paraId="4A92A9B5" w14:textId="00B12D0C" w:rsidR="008F0C26" w:rsidRPr="008E67C3" w:rsidRDefault="00DA7077">
            <w:pPr>
              <w:numPr>
                <w:ilvl w:val="0"/>
                <w:numId w:val="4"/>
              </w:numPr>
              <w:spacing w:line="276" w:lineRule="auto"/>
              <w:rPr>
                <w:color w:val="595959" w:themeColor="text1" w:themeTint="A6"/>
                <w:sz w:val="22"/>
                <w:szCs w:val="22"/>
              </w:rPr>
            </w:pPr>
            <w:r w:rsidRPr="008E67C3">
              <w:rPr>
                <w:color w:val="595959" w:themeColor="text1" w:themeTint="A6"/>
                <w:sz w:val="22"/>
                <w:szCs w:val="22"/>
              </w:rPr>
              <w:t>Analyze resumes and recommend candidates</w:t>
            </w:r>
            <w:r w:rsidR="00A42B9C">
              <w:rPr>
                <w:color w:val="595959" w:themeColor="text1" w:themeTint="A6"/>
                <w:sz w:val="22"/>
                <w:szCs w:val="22"/>
              </w:rPr>
              <w:t>.</w:t>
            </w:r>
            <w:r w:rsidRPr="008E67C3">
              <w:rPr>
                <w:color w:val="595959" w:themeColor="text1" w:themeTint="A6"/>
                <w:sz w:val="22"/>
                <w:szCs w:val="22"/>
              </w:rPr>
              <w:t xml:space="preserve"> </w:t>
            </w:r>
          </w:p>
          <w:p w14:paraId="77856A0E" w14:textId="399A50A2" w:rsidR="008F0C26" w:rsidRPr="008E67C3" w:rsidRDefault="00DA7077">
            <w:pPr>
              <w:numPr>
                <w:ilvl w:val="0"/>
                <w:numId w:val="4"/>
              </w:numPr>
              <w:spacing w:line="276" w:lineRule="auto"/>
              <w:rPr>
                <w:color w:val="595959" w:themeColor="text1" w:themeTint="A6"/>
                <w:sz w:val="22"/>
                <w:szCs w:val="22"/>
              </w:rPr>
            </w:pPr>
            <w:r w:rsidRPr="008E67C3">
              <w:rPr>
                <w:color w:val="595959" w:themeColor="text1" w:themeTint="A6"/>
                <w:sz w:val="22"/>
                <w:szCs w:val="22"/>
              </w:rPr>
              <w:t>Automate time-consuming processes</w:t>
            </w:r>
            <w:r w:rsidR="00A42B9C">
              <w:rPr>
                <w:color w:val="595959" w:themeColor="text1" w:themeTint="A6"/>
                <w:sz w:val="22"/>
                <w:szCs w:val="22"/>
              </w:rPr>
              <w:t>,</w:t>
            </w:r>
            <w:r w:rsidRPr="008E67C3">
              <w:rPr>
                <w:color w:val="595959" w:themeColor="text1" w:themeTint="A6"/>
                <w:sz w:val="22"/>
                <w:szCs w:val="22"/>
              </w:rPr>
              <w:t xml:space="preserve"> </w:t>
            </w:r>
            <w:r w:rsidR="00A42B9C">
              <w:rPr>
                <w:color w:val="595959" w:themeColor="text1" w:themeTint="A6"/>
                <w:sz w:val="22"/>
                <w:szCs w:val="22"/>
              </w:rPr>
              <w:t>such as</w:t>
            </w:r>
            <w:r w:rsidRPr="008E67C3">
              <w:rPr>
                <w:color w:val="595959" w:themeColor="text1" w:themeTint="A6"/>
                <w:sz w:val="22"/>
                <w:szCs w:val="22"/>
              </w:rPr>
              <w:t xml:space="preserve"> payroll</w:t>
            </w:r>
            <w:r w:rsidR="00A42B9C">
              <w:rPr>
                <w:color w:val="595959" w:themeColor="text1" w:themeTint="A6"/>
                <w:sz w:val="22"/>
                <w:szCs w:val="22"/>
              </w:rPr>
              <w:t>.</w:t>
            </w:r>
          </w:p>
          <w:p w14:paraId="54428B1A" w14:textId="151F0474" w:rsidR="008F0C26" w:rsidRPr="008E67C3" w:rsidRDefault="00A42B9C">
            <w:pPr>
              <w:numPr>
                <w:ilvl w:val="0"/>
                <w:numId w:val="4"/>
              </w:numPr>
              <w:spacing w:line="276" w:lineRule="auto"/>
              <w:rPr>
                <w:color w:val="595959" w:themeColor="text1" w:themeTint="A6"/>
                <w:sz w:val="22"/>
                <w:szCs w:val="22"/>
              </w:rPr>
            </w:pPr>
            <w:r>
              <w:rPr>
                <w:color w:val="595959" w:themeColor="text1" w:themeTint="A6"/>
                <w:sz w:val="22"/>
                <w:szCs w:val="22"/>
              </w:rPr>
              <w:t>Enhance e</w:t>
            </w:r>
            <w:r w:rsidR="00DA7077" w:rsidRPr="008E67C3">
              <w:rPr>
                <w:color w:val="595959" w:themeColor="text1" w:themeTint="A6"/>
                <w:sz w:val="22"/>
                <w:szCs w:val="22"/>
              </w:rPr>
              <w:t>mployee engagement</w:t>
            </w:r>
            <w:r>
              <w:rPr>
                <w:color w:val="595959" w:themeColor="text1" w:themeTint="A6"/>
                <w:sz w:val="22"/>
                <w:szCs w:val="22"/>
              </w:rPr>
              <w:t>.</w:t>
            </w:r>
          </w:p>
        </w:tc>
      </w:tr>
      <w:tr w:rsidR="008F0C26" w14:paraId="071CDDE9" w14:textId="77777777" w:rsidTr="008E67C3">
        <w:trPr>
          <w:trHeight w:val="1539"/>
        </w:trPr>
        <w:tc>
          <w:tcPr>
            <w:tcW w:w="2970" w:type="dxa"/>
            <w:tcBorders>
              <w:top w:val="single" w:sz="4" w:space="0" w:color="BFBFBF"/>
              <w:left w:val="single" w:sz="4" w:space="0" w:color="BFBFBF"/>
              <w:bottom w:val="single" w:sz="4" w:space="0" w:color="BFBFBF"/>
              <w:right w:val="dotted" w:sz="8" w:space="0" w:color="BFBFBF"/>
            </w:tcBorders>
            <w:shd w:val="clear" w:color="auto" w:fill="D6EBE7"/>
            <w:tcMar>
              <w:top w:w="80" w:type="dxa"/>
              <w:left w:w="80" w:type="dxa"/>
              <w:bottom w:w="80" w:type="dxa"/>
              <w:right w:w="80" w:type="dxa"/>
            </w:tcMar>
            <w:vAlign w:val="center"/>
          </w:tcPr>
          <w:p w14:paraId="6D95A376" w14:textId="77777777" w:rsidR="008F0C26" w:rsidRPr="008E67C3" w:rsidRDefault="00DA7077" w:rsidP="008E67C3">
            <w:pPr>
              <w:jc w:val="center"/>
              <w:rPr>
                <w:color w:val="595959" w:themeColor="text1" w:themeTint="A6"/>
                <w:sz w:val="28"/>
                <w:szCs w:val="28"/>
              </w:rPr>
            </w:pPr>
            <w:r w:rsidRPr="008E67C3">
              <w:rPr>
                <w:color w:val="595959" w:themeColor="text1" w:themeTint="A6"/>
                <w:sz w:val="28"/>
                <w:szCs w:val="28"/>
              </w:rPr>
              <w:t>Chatbots &amp; Virtual Assistants</w:t>
            </w:r>
          </w:p>
        </w:tc>
        <w:tc>
          <w:tcPr>
            <w:tcW w:w="7650" w:type="dxa"/>
            <w:tcBorders>
              <w:top w:val="single" w:sz="4" w:space="0" w:color="BFBFBF"/>
              <w:left w:val="dotted" w:sz="8" w:space="0" w:color="BFBFBF"/>
              <w:bottom w:val="single" w:sz="4" w:space="0" w:color="BFBFBF"/>
              <w:right w:val="single" w:sz="18" w:space="0" w:color="BFBFBF"/>
            </w:tcBorders>
            <w:shd w:val="clear" w:color="auto" w:fill="auto"/>
            <w:tcMar>
              <w:top w:w="80" w:type="dxa"/>
              <w:left w:w="80" w:type="dxa"/>
              <w:bottom w:w="80" w:type="dxa"/>
              <w:right w:w="80" w:type="dxa"/>
            </w:tcMar>
            <w:vAlign w:val="center"/>
          </w:tcPr>
          <w:p w14:paraId="20ACD224" w14:textId="67A0147A" w:rsidR="008F0C26" w:rsidRPr="008E67C3" w:rsidRDefault="00DA7077">
            <w:pPr>
              <w:numPr>
                <w:ilvl w:val="0"/>
                <w:numId w:val="5"/>
              </w:numPr>
              <w:spacing w:line="276" w:lineRule="auto"/>
              <w:rPr>
                <w:color w:val="595959" w:themeColor="text1" w:themeTint="A6"/>
                <w:sz w:val="22"/>
                <w:szCs w:val="22"/>
              </w:rPr>
            </w:pPr>
            <w:r w:rsidRPr="008E67C3">
              <w:rPr>
                <w:color w:val="595959" w:themeColor="text1" w:themeTint="A6"/>
                <w:sz w:val="22"/>
                <w:szCs w:val="22"/>
              </w:rPr>
              <w:t>Help customers troubleshoot and make purchasing decisions</w:t>
            </w:r>
            <w:r w:rsidR="00A42B9C">
              <w:rPr>
                <w:color w:val="595959" w:themeColor="text1" w:themeTint="A6"/>
                <w:sz w:val="22"/>
                <w:szCs w:val="22"/>
              </w:rPr>
              <w:t>.</w:t>
            </w:r>
          </w:p>
          <w:p w14:paraId="210674B0" w14:textId="75EEC980" w:rsidR="008F0C26" w:rsidRPr="008E67C3" w:rsidRDefault="00DA7077">
            <w:pPr>
              <w:numPr>
                <w:ilvl w:val="0"/>
                <w:numId w:val="5"/>
              </w:numPr>
              <w:spacing w:line="276" w:lineRule="auto"/>
              <w:rPr>
                <w:color w:val="595959" w:themeColor="text1" w:themeTint="A6"/>
                <w:sz w:val="22"/>
                <w:szCs w:val="22"/>
              </w:rPr>
            </w:pPr>
            <w:r w:rsidRPr="008E67C3">
              <w:rPr>
                <w:color w:val="595959" w:themeColor="text1" w:themeTint="A6"/>
                <w:sz w:val="22"/>
                <w:szCs w:val="22"/>
              </w:rPr>
              <w:t xml:space="preserve">Assist operators in helping customers </w:t>
            </w:r>
            <w:r w:rsidR="00A42B9C">
              <w:rPr>
                <w:color w:val="595959" w:themeColor="text1" w:themeTint="A6"/>
                <w:sz w:val="22"/>
                <w:szCs w:val="22"/>
              </w:rPr>
              <w:t>and</w:t>
            </w:r>
            <w:r w:rsidRPr="008E67C3">
              <w:rPr>
                <w:color w:val="595959" w:themeColor="text1" w:themeTint="A6"/>
                <w:sz w:val="22"/>
                <w:szCs w:val="22"/>
              </w:rPr>
              <w:t xml:space="preserve"> clients more effectively</w:t>
            </w:r>
            <w:r w:rsidR="00A42B9C">
              <w:rPr>
                <w:color w:val="595959" w:themeColor="text1" w:themeTint="A6"/>
                <w:sz w:val="22"/>
                <w:szCs w:val="22"/>
              </w:rPr>
              <w:t>.</w:t>
            </w:r>
          </w:p>
          <w:p w14:paraId="0FB753F7" w14:textId="144B8C36" w:rsidR="008F0C26" w:rsidRPr="008E67C3" w:rsidRDefault="00DA7077">
            <w:pPr>
              <w:numPr>
                <w:ilvl w:val="0"/>
                <w:numId w:val="5"/>
              </w:numPr>
              <w:spacing w:line="276" w:lineRule="auto"/>
              <w:rPr>
                <w:color w:val="595959" w:themeColor="text1" w:themeTint="A6"/>
                <w:sz w:val="22"/>
                <w:szCs w:val="22"/>
              </w:rPr>
            </w:pPr>
            <w:r w:rsidRPr="008E67C3">
              <w:rPr>
                <w:color w:val="595959" w:themeColor="text1" w:themeTint="A6"/>
                <w:sz w:val="22"/>
                <w:szCs w:val="22"/>
              </w:rPr>
              <w:t>Produce useful new data</w:t>
            </w:r>
            <w:r w:rsidR="00A42B9C">
              <w:rPr>
                <w:color w:val="595959" w:themeColor="text1" w:themeTint="A6"/>
                <w:sz w:val="22"/>
                <w:szCs w:val="22"/>
              </w:rPr>
              <w:t>.</w:t>
            </w:r>
            <w:r w:rsidRPr="008E67C3">
              <w:rPr>
                <w:color w:val="595959" w:themeColor="text1" w:themeTint="A6"/>
                <w:sz w:val="22"/>
                <w:szCs w:val="22"/>
              </w:rPr>
              <w:t xml:space="preserve"> </w:t>
            </w:r>
          </w:p>
        </w:tc>
      </w:tr>
      <w:tr w:rsidR="008F0C26" w14:paraId="4AEC8D5D" w14:textId="77777777" w:rsidTr="008E67C3">
        <w:trPr>
          <w:trHeight w:val="1539"/>
        </w:trPr>
        <w:tc>
          <w:tcPr>
            <w:tcW w:w="2970" w:type="dxa"/>
            <w:tcBorders>
              <w:top w:val="single" w:sz="4" w:space="0" w:color="BFBFBF"/>
              <w:left w:val="single" w:sz="4" w:space="0" w:color="BFBFBF"/>
              <w:bottom w:val="single" w:sz="4" w:space="0" w:color="BFBFBF"/>
              <w:right w:val="dotted" w:sz="8" w:space="0" w:color="BFBFBF"/>
            </w:tcBorders>
            <w:shd w:val="clear" w:color="auto" w:fill="D6EBE7"/>
            <w:tcMar>
              <w:top w:w="80" w:type="dxa"/>
              <w:left w:w="80" w:type="dxa"/>
              <w:bottom w:w="80" w:type="dxa"/>
              <w:right w:w="80" w:type="dxa"/>
            </w:tcMar>
            <w:vAlign w:val="center"/>
          </w:tcPr>
          <w:p w14:paraId="7979E971" w14:textId="77777777" w:rsidR="008F0C26" w:rsidRPr="008E67C3" w:rsidRDefault="00DA7077" w:rsidP="008E67C3">
            <w:pPr>
              <w:jc w:val="center"/>
              <w:rPr>
                <w:color w:val="595959" w:themeColor="text1" w:themeTint="A6"/>
                <w:sz w:val="28"/>
                <w:szCs w:val="28"/>
              </w:rPr>
            </w:pPr>
            <w:r w:rsidRPr="008E67C3">
              <w:rPr>
                <w:color w:val="595959" w:themeColor="text1" w:themeTint="A6"/>
                <w:sz w:val="28"/>
                <w:szCs w:val="28"/>
              </w:rPr>
              <w:t>Personalized Marketing</w:t>
            </w:r>
          </w:p>
        </w:tc>
        <w:tc>
          <w:tcPr>
            <w:tcW w:w="7650" w:type="dxa"/>
            <w:tcBorders>
              <w:top w:val="single" w:sz="4" w:space="0" w:color="BFBFBF"/>
              <w:left w:val="dotted" w:sz="8" w:space="0" w:color="BFBFBF"/>
              <w:bottom w:val="single" w:sz="4" w:space="0" w:color="BFBFBF"/>
              <w:right w:val="single" w:sz="18" w:space="0" w:color="BFBFBF"/>
            </w:tcBorders>
            <w:shd w:val="clear" w:color="auto" w:fill="auto"/>
            <w:tcMar>
              <w:top w:w="80" w:type="dxa"/>
              <w:left w:w="80" w:type="dxa"/>
              <w:bottom w:w="80" w:type="dxa"/>
              <w:right w:w="80" w:type="dxa"/>
            </w:tcMar>
            <w:vAlign w:val="center"/>
          </w:tcPr>
          <w:p w14:paraId="54FD7DEC" w14:textId="38642930" w:rsidR="008F0C26" w:rsidRPr="008E67C3" w:rsidRDefault="00DA7077">
            <w:pPr>
              <w:numPr>
                <w:ilvl w:val="0"/>
                <w:numId w:val="6"/>
              </w:numPr>
              <w:spacing w:line="276" w:lineRule="auto"/>
              <w:rPr>
                <w:color w:val="595959" w:themeColor="text1" w:themeTint="A6"/>
                <w:sz w:val="22"/>
                <w:szCs w:val="22"/>
              </w:rPr>
            </w:pPr>
            <w:r w:rsidRPr="008E67C3">
              <w:rPr>
                <w:color w:val="595959" w:themeColor="text1" w:themeTint="A6"/>
                <w:sz w:val="22"/>
                <w:szCs w:val="22"/>
              </w:rPr>
              <w:t>Analyz</w:t>
            </w:r>
            <w:r w:rsidR="00A42B9C">
              <w:rPr>
                <w:color w:val="595959" w:themeColor="text1" w:themeTint="A6"/>
                <w:sz w:val="22"/>
                <w:szCs w:val="22"/>
              </w:rPr>
              <w:t>e</w:t>
            </w:r>
            <w:r w:rsidRPr="008E67C3">
              <w:rPr>
                <w:color w:val="595959" w:themeColor="text1" w:themeTint="A6"/>
                <w:sz w:val="22"/>
                <w:szCs w:val="22"/>
              </w:rPr>
              <w:t xml:space="preserve"> customer data for targeted marketing efforts</w:t>
            </w:r>
            <w:r w:rsidR="00A42B9C">
              <w:rPr>
                <w:color w:val="595959" w:themeColor="text1" w:themeTint="A6"/>
                <w:sz w:val="22"/>
                <w:szCs w:val="22"/>
              </w:rPr>
              <w:t>.</w:t>
            </w:r>
          </w:p>
          <w:p w14:paraId="1BD4B9E7" w14:textId="3C9CB1F0" w:rsidR="008F0C26" w:rsidRPr="008E67C3" w:rsidRDefault="00DA7077">
            <w:pPr>
              <w:numPr>
                <w:ilvl w:val="0"/>
                <w:numId w:val="6"/>
              </w:numPr>
              <w:spacing w:line="276" w:lineRule="auto"/>
              <w:rPr>
                <w:color w:val="595959" w:themeColor="text1" w:themeTint="A6"/>
                <w:sz w:val="22"/>
                <w:szCs w:val="22"/>
              </w:rPr>
            </w:pPr>
            <w:r w:rsidRPr="008E67C3">
              <w:rPr>
                <w:color w:val="595959" w:themeColor="text1" w:themeTint="A6"/>
                <w:sz w:val="22"/>
                <w:szCs w:val="22"/>
              </w:rPr>
              <w:t>Analyze user behavior for more personalized suggestions</w:t>
            </w:r>
            <w:r w:rsidR="00A42B9C">
              <w:rPr>
                <w:color w:val="595959" w:themeColor="text1" w:themeTint="A6"/>
                <w:sz w:val="22"/>
                <w:szCs w:val="22"/>
              </w:rPr>
              <w:t>.</w:t>
            </w:r>
          </w:p>
        </w:tc>
      </w:tr>
      <w:tr w:rsidR="008F0C26" w14:paraId="35B9A6E1" w14:textId="77777777" w:rsidTr="008E67C3">
        <w:trPr>
          <w:trHeight w:val="1539"/>
        </w:trPr>
        <w:tc>
          <w:tcPr>
            <w:tcW w:w="2970" w:type="dxa"/>
            <w:tcBorders>
              <w:top w:val="single" w:sz="4" w:space="0" w:color="BFBFBF"/>
              <w:left w:val="single" w:sz="4" w:space="0" w:color="BFBFBF"/>
              <w:bottom w:val="single" w:sz="24" w:space="0" w:color="BFBFBF"/>
              <w:right w:val="dotted" w:sz="8" w:space="0" w:color="BFBFBF"/>
            </w:tcBorders>
            <w:shd w:val="clear" w:color="auto" w:fill="D6EBE7"/>
            <w:tcMar>
              <w:top w:w="80" w:type="dxa"/>
              <w:left w:w="80" w:type="dxa"/>
              <w:bottom w:w="80" w:type="dxa"/>
              <w:right w:w="80" w:type="dxa"/>
            </w:tcMar>
            <w:vAlign w:val="center"/>
          </w:tcPr>
          <w:p w14:paraId="6FF7F655" w14:textId="77777777" w:rsidR="008F0C26" w:rsidRPr="008E67C3" w:rsidRDefault="00DA7077" w:rsidP="008E67C3">
            <w:pPr>
              <w:jc w:val="center"/>
              <w:rPr>
                <w:color w:val="595959" w:themeColor="text1" w:themeTint="A6"/>
                <w:sz w:val="28"/>
                <w:szCs w:val="28"/>
              </w:rPr>
            </w:pPr>
            <w:r w:rsidRPr="008E67C3">
              <w:rPr>
                <w:color w:val="595959" w:themeColor="text1" w:themeTint="A6"/>
                <w:sz w:val="28"/>
                <w:szCs w:val="28"/>
              </w:rPr>
              <w:t>Quality Assessment</w:t>
            </w:r>
          </w:p>
        </w:tc>
        <w:tc>
          <w:tcPr>
            <w:tcW w:w="7650" w:type="dxa"/>
            <w:tcBorders>
              <w:top w:val="single" w:sz="4" w:space="0" w:color="BFBFBF"/>
              <w:left w:val="dotted" w:sz="8" w:space="0" w:color="BFBFBF"/>
              <w:bottom w:val="single" w:sz="24" w:space="0" w:color="BFBFBF"/>
              <w:right w:val="single" w:sz="18" w:space="0" w:color="BFBFBF"/>
            </w:tcBorders>
            <w:shd w:val="clear" w:color="auto" w:fill="auto"/>
            <w:tcMar>
              <w:top w:w="80" w:type="dxa"/>
              <w:left w:w="80" w:type="dxa"/>
              <w:bottom w:w="80" w:type="dxa"/>
              <w:right w:w="80" w:type="dxa"/>
            </w:tcMar>
            <w:vAlign w:val="center"/>
          </w:tcPr>
          <w:p w14:paraId="16B21B02" w14:textId="1E85E87D" w:rsidR="008F0C26" w:rsidRPr="008E67C3" w:rsidRDefault="00DA7077">
            <w:pPr>
              <w:numPr>
                <w:ilvl w:val="0"/>
                <w:numId w:val="7"/>
              </w:numPr>
              <w:spacing w:line="276" w:lineRule="auto"/>
              <w:rPr>
                <w:color w:val="595959" w:themeColor="text1" w:themeTint="A6"/>
                <w:sz w:val="22"/>
                <w:szCs w:val="22"/>
              </w:rPr>
            </w:pPr>
            <w:r w:rsidRPr="008E67C3">
              <w:rPr>
                <w:color w:val="595959" w:themeColor="text1" w:themeTint="A6"/>
                <w:sz w:val="22"/>
                <w:szCs w:val="22"/>
              </w:rPr>
              <w:t>Identif</w:t>
            </w:r>
            <w:r w:rsidR="00A42B9C">
              <w:rPr>
                <w:color w:val="595959" w:themeColor="text1" w:themeTint="A6"/>
                <w:sz w:val="22"/>
                <w:szCs w:val="22"/>
              </w:rPr>
              <w:t>y</w:t>
            </w:r>
            <w:r w:rsidRPr="008E67C3">
              <w:rPr>
                <w:color w:val="595959" w:themeColor="text1" w:themeTint="A6"/>
                <w:sz w:val="22"/>
                <w:szCs w:val="22"/>
              </w:rPr>
              <w:t xml:space="preserve"> defects and anomalies in material goods</w:t>
            </w:r>
            <w:r w:rsidR="00A42B9C">
              <w:rPr>
                <w:color w:val="595959" w:themeColor="text1" w:themeTint="A6"/>
                <w:sz w:val="22"/>
                <w:szCs w:val="22"/>
              </w:rPr>
              <w:t>.</w:t>
            </w:r>
          </w:p>
          <w:p w14:paraId="49C2E694" w14:textId="0671BA4C" w:rsidR="008F0C26" w:rsidRPr="008E67C3" w:rsidRDefault="00DA7077">
            <w:pPr>
              <w:numPr>
                <w:ilvl w:val="0"/>
                <w:numId w:val="7"/>
              </w:numPr>
              <w:spacing w:line="276" w:lineRule="auto"/>
              <w:rPr>
                <w:color w:val="595959" w:themeColor="text1" w:themeTint="A6"/>
                <w:sz w:val="22"/>
                <w:szCs w:val="22"/>
              </w:rPr>
            </w:pPr>
            <w:r w:rsidRPr="008E67C3">
              <w:rPr>
                <w:color w:val="595959" w:themeColor="text1" w:themeTint="A6"/>
                <w:sz w:val="22"/>
                <w:szCs w:val="22"/>
              </w:rPr>
              <w:t>Increase</w:t>
            </w:r>
            <w:r w:rsidR="00A42B9C">
              <w:rPr>
                <w:color w:val="595959" w:themeColor="text1" w:themeTint="A6"/>
                <w:sz w:val="22"/>
                <w:szCs w:val="22"/>
              </w:rPr>
              <w:t xml:space="preserve"> </w:t>
            </w:r>
            <w:r w:rsidRPr="008E67C3">
              <w:rPr>
                <w:color w:val="595959" w:themeColor="text1" w:themeTint="A6"/>
                <w:sz w:val="22"/>
                <w:szCs w:val="22"/>
              </w:rPr>
              <w:t>efficiency</w:t>
            </w:r>
            <w:r w:rsidR="00A42B9C">
              <w:rPr>
                <w:color w:val="595959" w:themeColor="text1" w:themeTint="A6"/>
                <w:sz w:val="22"/>
                <w:szCs w:val="22"/>
              </w:rPr>
              <w:t>.</w:t>
            </w:r>
            <w:r w:rsidRPr="008E67C3">
              <w:rPr>
                <w:color w:val="595959" w:themeColor="text1" w:themeTint="A6"/>
                <w:sz w:val="22"/>
                <w:szCs w:val="22"/>
              </w:rPr>
              <w:t xml:space="preserve"> </w:t>
            </w:r>
          </w:p>
          <w:p w14:paraId="5514A736" w14:textId="50285610" w:rsidR="008F0C26" w:rsidRPr="008E67C3" w:rsidRDefault="00DA7077">
            <w:pPr>
              <w:numPr>
                <w:ilvl w:val="0"/>
                <w:numId w:val="7"/>
              </w:numPr>
              <w:spacing w:line="276" w:lineRule="auto"/>
              <w:rPr>
                <w:color w:val="595959" w:themeColor="text1" w:themeTint="A6"/>
                <w:sz w:val="22"/>
                <w:szCs w:val="22"/>
              </w:rPr>
            </w:pPr>
            <w:r w:rsidRPr="008E67C3">
              <w:rPr>
                <w:color w:val="595959" w:themeColor="text1" w:themeTint="A6"/>
                <w:sz w:val="22"/>
                <w:szCs w:val="22"/>
              </w:rPr>
              <w:t>Increase safety</w:t>
            </w:r>
            <w:r w:rsidR="00A42B9C">
              <w:rPr>
                <w:color w:val="595959" w:themeColor="text1" w:themeTint="A6"/>
                <w:sz w:val="22"/>
                <w:szCs w:val="22"/>
              </w:rPr>
              <w:t>.</w:t>
            </w:r>
          </w:p>
          <w:p w14:paraId="145FAE98" w14:textId="14C8BA9E" w:rsidR="008F0C26" w:rsidRPr="008E67C3" w:rsidRDefault="00DA7077">
            <w:pPr>
              <w:numPr>
                <w:ilvl w:val="0"/>
                <w:numId w:val="7"/>
              </w:numPr>
              <w:spacing w:line="276" w:lineRule="auto"/>
              <w:rPr>
                <w:color w:val="595959" w:themeColor="text1" w:themeTint="A6"/>
                <w:sz w:val="22"/>
                <w:szCs w:val="22"/>
              </w:rPr>
            </w:pPr>
            <w:r w:rsidRPr="008E67C3">
              <w:rPr>
                <w:color w:val="595959" w:themeColor="text1" w:themeTint="A6"/>
                <w:sz w:val="22"/>
                <w:szCs w:val="22"/>
              </w:rPr>
              <w:t>Reduce costs</w:t>
            </w:r>
            <w:r w:rsidR="00A42B9C">
              <w:rPr>
                <w:color w:val="595959" w:themeColor="text1" w:themeTint="A6"/>
                <w:sz w:val="22"/>
                <w:szCs w:val="22"/>
              </w:rPr>
              <w:t>.</w:t>
            </w:r>
            <w:r w:rsidRPr="008E67C3">
              <w:rPr>
                <w:color w:val="595959" w:themeColor="text1" w:themeTint="A6"/>
                <w:sz w:val="22"/>
                <w:szCs w:val="22"/>
              </w:rPr>
              <w:t xml:space="preserve"> </w:t>
            </w:r>
          </w:p>
        </w:tc>
      </w:tr>
    </w:tbl>
    <w:p w14:paraId="2E43DF47" w14:textId="77777777" w:rsidR="008F0C26" w:rsidRDefault="008F0C26">
      <w:pPr>
        <w:widowControl w:val="0"/>
        <w:rPr>
          <w:sz w:val="10"/>
          <w:szCs w:val="10"/>
        </w:rPr>
      </w:pPr>
    </w:p>
    <w:p w14:paraId="7CD982F4" w14:textId="77777777" w:rsidR="008F0C26" w:rsidRDefault="008F0C26">
      <w:pPr>
        <w:sectPr w:rsidR="008F0C26">
          <w:headerReference w:type="default" r:id="rId9"/>
          <w:footerReference w:type="default" r:id="rId10"/>
          <w:pgSz w:w="12240" w:h="15840"/>
          <w:pgMar w:top="486" w:right="720" w:bottom="423" w:left="720" w:header="720" w:footer="720" w:gutter="0"/>
          <w:cols w:space="720"/>
        </w:sectPr>
      </w:pPr>
    </w:p>
    <w:p w14:paraId="6DF6F8C1" w14:textId="77777777" w:rsidR="008F0C26" w:rsidRDefault="008F0C26"/>
    <w:p w14:paraId="36B1E4EC" w14:textId="77777777" w:rsidR="008F0C26" w:rsidRDefault="008F0C26"/>
    <w:tbl>
      <w:tblPr>
        <w:tblW w:w="10583" w:type="dxa"/>
        <w:tblInd w:w="16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Look w:val="04A0" w:firstRow="1" w:lastRow="0" w:firstColumn="1" w:lastColumn="0" w:noHBand="0" w:noVBand="1"/>
      </w:tblPr>
      <w:tblGrid>
        <w:gridCol w:w="10583"/>
      </w:tblGrid>
      <w:tr w:rsidR="008F0C26" w14:paraId="58C5EC37" w14:textId="77777777">
        <w:trPr>
          <w:trHeight w:val="2503"/>
        </w:trPr>
        <w:tc>
          <w:tcPr>
            <w:tcW w:w="10583" w:type="dxa"/>
            <w:tcBorders>
              <w:top w:val="nil"/>
              <w:left w:val="single" w:sz="24" w:space="0" w:color="BFBFBF"/>
              <w:bottom w:val="nil"/>
              <w:right w:val="nil"/>
            </w:tcBorders>
            <w:shd w:val="clear" w:color="auto" w:fill="auto"/>
            <w:tcMar>
              <w:top w:w="80" w:type="dxa"/>
              <w:left w:w="80" w:type="dxa"/>
              <w:bottom w:w="80" w:type="dxa"/>
              <w:right w:w="80" w:type="dxa"/>
            </w:tcMar>
          </w:tcPr>
          <w:p w14:paraId="61A7FF49" w14:textId="77777777" w:rsidR="008F0C26" w:rsidRDefault="00DA7077">
            <w:pPr>
              <w:jc w:val="center"/>
              <w:rPr>
                <w:b/>
                <w:bCs/>
                <w:sz w:val="21"/>
                <w:szCs w:val="21"/>
              </w:rPr>
            </w:pPr>
            <w:r>
              <w:rPr>
                <w:b/>
                <w:bCs/>
                <w:sz w:val="21"/>
                <w:szCs w:val="21"/>
              </w:rPr>
              <w:t>DISCLAIMER</w:t>
            </w:r>
          </w:p>
          <w:p w14:paraId="04F96D4A" w14:textId="77777777" w:rsidR="008F0C26" w:rsidRDefault="008F0C26" w:rsidP="008E67C3">
            <w:pPr>
              <w:ind w:left="255"/>
            </w:pPr>
          </w:p>
          <w:p w14:paraId="6FE25438" w14:textId="77777777" w:rsidR="008F0C26" w:rsidRDefault="00DA7077" w:rsidP="008E67C3">
            <w:pPr>
              <w:spacing w:line="276" w:lineRule="auto"/>
              <w:ind w:left="255"/>
            </w:pPr>
            <w:r>
              <w:rPr>
                <w:sz w:val="21"/>
                <w:szCs w:val="21"/>
              </w:rPr>
              <w:t>Any articles, templates, or information provided by Smartsheet on the website are for reference only. While we strive to keep the information up to date and correct, we make no representations or warranties of any kind, express or implied, about the completeness, accuracy, reliability, suitability, or availability with respect to the website or the information, articles, templates, or related graphics contained on the website. Any reliance you place on such information is therefore strictly at your own risk.</w:t>
            </w:r>
          </w:p>
        </w:tc>
      </w:tr>
    </w:tbl>
    <w:p w14:paraId="3C03EE32" w14:textId="77777777" w:rsidR="008F0C26" w:rsidRDefault="008F0C26">
      <w:pPr>
        <w:widowControl w:val="0"/>
        <w:ind w:left="60" w:hanging="60"/>
      </w:pPr>
    </w:p>
    <w:sectPr w:rsidR="008F0C26">
      <w:headerReference w:type="default" r:id="rId11"/>
      <w:pgSz w:w="12240" w:h="15840"/>
      <w:pgMar w:top="594" w:right="720" w:bottom="720" w:left="72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455229F" w14:textId="77777777" w:rsidR="0001708C" w:rsidRDefault="0001708C">
      <w:r>
        <w:separator/>
      </w:r>
    </w:p>
  </w:endnote>
  <w:endnote w:type="continuationSeparator" w:id="0">
    <w:p w14:paraId="14703AA7" w14:textId="77777777" w:rsidR="0001708C" w:rsidRDefault="000170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Helvetica Neue">
    <w:panose1 w:val="02000503000000020004"/>
    <w:charset w:val="00"/>
    <w:family w:val="auto"/>
    <w:pitch w:val="variable"/>
    <w:sig w:usb0="E50002FF" w:usb1="500079DB" w:usb2="0000001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2F4882" w14:textId="77777777" w:rsidR="008F0C26" w:rsidRDefault="008F0C26">
    <w:pPr>
      <w:pStyle w:val="Header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AC53317" w14:textId="77777777" w:rsidR="0001708C" w:rsidRDefault="0001708C">
      <w:r>
        <w:separator/>
      </w:r>
    </w:p>
  </w:footnote>
  <w:footnote w:type="continuationSeparator" w:id="0">
    <w:p w14:paraId="6DF2F9D3" w14:textId="77777777" w:rsidR="0001708C" w:rsidRDefault="000170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32A584" w14:textId="77777777" w:rsidR="008F0C26" w:rsidRDefault="008F0C26">
    <w:pPr>
      <w:pStyle w:val="HeaderFoo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829206" w14:textId="77777777" w:rsidR="008F0C26" w:rsidRDefault="008F0C26">
    <w:pPr>
      <w:pStyle w:val="HeaderFoo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8175FA1"/>
    <w:multiLevelType w:val="hybridMultilevel"/>
    <w:tmpl w:val="EB7A523E"/>
    <w:lvl w:ilvl="0" w:tplc="765C095A">
      <w:start w:val="1"/>
      <w:numFmt w:val="bullet"/>
      <w:lvlText w:val="·"/>
      <w:lvlJc w:val="left"/>
      <w:pPr>
        <w:ind w:left="427" w:hanging="27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1" w:tplc="31BAFD96">
      <w:start w:val="1"/>
      <w:numFmt w:val="bullet"/>
      <w:lvlText w:val="o"/>
      <w:lvlJc w:val="left"/>
      <w:pPr>
        <w:tabs>
          <w:tab w:val="left" w:pos="427"/>
        </w:tabs>
        <w:ind w:left="1147" w:hanging="2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2" w:tplc="20022F20">
      <w:start w:val="1"/>
      <w:numFmt w:val="bullet"/>
      <w:lvlText w:val="▪"/>
      <w:lvlJc w:val="left"/>
      <w:pPr>
        <w:tabs>
          <w:tab w:val="left" w:pos="427"/>
        </w:tabs>
        <w:ind w:left="1867" w:hanging="2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3" w:tplc="2E9691E4">
      <w:start w:val="1"/>
      <w:numFmt w:val="bullet"/>
      <w:lvlText w:val="▪"/>
      <w:lvlJc w:val="left"/>
      <w:pPr>
        <w:tabs>
          <w:tab w:val="left" w:pos="427"/>
        </w:tabs>
        <w:ind w:left="2587" w:hanging="2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4" w:tplc="7EA60B4A">
      <w:start w:val="1"/>
      <w:numFmt w:val="bullet"/>
      <w:lvlText w:val="▪"/>
      <w:lvlJc w:val="left"/>
      <w:pPr>
        <w:tabs>
          <w:tab w:val="left" w:pos="427"/>
        </w:tabs>
        <w:ind w:left="3307" w:hanging="2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5" w:tplc="7416E09C">
      <w:start w:val="1"/>
      <w:numFmt w:val="bullet"/>
      <w:lvlText w:val="▪"/>
      <w:lvlJc w:val="left"/>
      <w:pPr>
        <w:tabs>
          <w:tab w:val="left" w:pos="427"/>
        </w:tabs>
        <w:ind w:left="4027" w:hanging="2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6" w:tplc="4E0A2DDC">
      <w:start w:val="1"/>
      <w:numFmt w:val="bullet"/>
      <w:lvlText w:val="▪"/>
      <w:lvlJc w:val="left"/>
      <w:pPr>
        <w:tabs>
          <w:tab w:val="left" w:pos="427"/>
        </w:tabs>
        <w:ind w:left="4747" w:hanging="2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7" w:tplc="B5482E8C">
      <w:start w:val="1"/>
      <w:numFmt w:val="bullet"/>
      <w:lvlText w:val="▪"/>
      <w:lvlJc w:val="left"/>
      <w:pPr>
        <w:tabs>
          <w:tab w:val="left" w:pos="427"/>
        </w:tabs>
        <w:ind w:left="5467" w:hanging="2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8" w:tplc="4008C882">
      <w:start w:val="1"/>
      <w:numFmt w:val="bullet"/>
      <w:lvlText w:val="▪"/>
      <w:lvlJc w:val="left"/>
      <w:pPr>
        <w:tabs>
          <w:tab w:val="left" w:pos="427"/>
        </w:tabs>
        <w:ind w:left="6187" w:hanging="2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abstractNum>
  <w:abstractNum w:abstractNumId="1" w15:restartNumberingAfterBreak="0">
    <w:nsid w:val="5B63357C"/>
    <w:multiLevelType w:val="hybridMultilevel"/>
    <w:tmpl w:val="39307176"/>
    <w:lvl w:ilvl="0" w:tplc="2B188B40">
      <w:start w:val="1"/>
      <w:numFmt w:val="bullet"/>
      <w:lvlText w:val="·"/>
      <w:lvlJc w:val="left"/>
      <w:pPr>
        <w:ind w:left="427" w:hanging="27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1" w:tplc="AA2CE0DA">
      <w:start w:val="1"/>
      <w:numFmt w:val="bullet"/>
      <w:lvlText w:val="o"/>
      <w:lvlJc w:val="left"/>
      <w:pPr>
        <w:tabs>
          <w:tab w:val="left" w:pos="427"/>
        </w:tabs>
        <w:ind w:left="1147" w:hanging="2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2" w:tplc="CCC65EBE">
      <w:start w:val="1"/>
      <w:numFmt w:val="bullet"/>
      <w:lvlText w:val="▪"/>
      <w:lvlJc w:val="left"/>
      <w:pPr>
        <w:tabs>
          <w:tab w:val="left" w:pos="427"/>
        </w:tabs>
        <w:ind w:left="1867" w:hanging="2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3" w:tplc="FAF4055C">
      <w:start w:val="1"/>
      <w:numFmt w:val="bullet"/>
      <w:lvlText w:val="▪"/>
      <w:lvlJc w:val="left"/>
      <w:pPr>
        <w:tabs>
          <w:tab w:val="left" w:pos="427"/>
        </w:tabs>
        <w:ind w:left="2587" w:hanging="2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4" w:tplc="E5A0B792">
      <w:start w:val="1"/>
      <w:numFmt w:val="bullet"/>
      <w:lvlText w:val="▪"/>
      <w:lvlJc w:val="left"/>
      <w:pPr>
        <w:tabs>
          <w:tab w:val="left" w:pos="427"/>
        </w:tabs>
        <w:ind w:left="3307" w:hanging="2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5" w:tplc="CC381BCE">
      <w:start w:val="1"/>
      <w:numFmt w:val="bullet"/>
      <w:lvlText w:val="▪"/>
      <w:lvlJc w:val="left"/>
      <w:pPr>
        <w:tabs>
          <w:tab w:val="left" w:pos="427"/>
        </w:tabs>
        <w:ind w:left="4027" w:hanging="2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6" w:tplc="0CDEFD66">
      <w:start w:val="1"/>
      <w:numFmt w:val="bullet"/>
      <w:lvlText w:val="▪"/>
      <w:lvlJc w:val="left"/>
      <w:pPr>
        <w:tabs>
          <w:tab w:val="left" w:pos="427"/>
        </w:tabs>
        <w:ind w:left="4747" w:hanging="2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7" w:tplc="C85886E8">
      <w:start w:val="1"/>
      <w:numFmt w:val="bullet"/>
      <w:lvlText w:val="▪"/>
      <w:lvlJc w:val="left"/>
      <w:pPr>
        <w:tabs>
          <w:tab w:val="left" w:pos="427"/>
        </w:tabs>
        <w:ind w:left="5467" w:hanging="2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8" w:tplc="03B6D390">
      <w:start w:val="1"/>
      <w:numFmt w:val="bullet"/>
      <w:lvlText w:val="▪"/>
      <w:lvlJc w:val="left"/>
      <w:pPr>
        <w:tabs>
          <w:tab w:val="left" w:pos="427"/>
        </w:tabs>
        <w:ind w:left="6187" w:hanging="2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abstractNum>
  <w:abstractNum w:abstractNumId="2" w15:restartNumberingAfterBreak="0">
    <w:nsid w:val="6BB00B3B"/>
    <w:multiLevelType w:val="hybridMultilevel"/>
    <w:tmpl w:val="0A8635CA"/>
    <w:lvl w:ilvl="0" w:tplc="D0224784">
      <w:start w:val="1"/>
      <w:numFmt w:val="bullet"/>
      <w:lvlText w:val="·"/>
      <w:lvlJc w:val="left"/>
      <w:pPr>
        <w:ind w:left="427" w:hanging="27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1" w:tplc="1F102182">
      <w:start w:val="1"/>
      <w:numFmt w:val="bullet"/>
      <w:lvlText w:val="o"/>
      <w:lvlJc w:val="left"/>
      <w:pPr>
        <w:tabs>
          <w:tab w:val="left" w:pos="427"/>
        </w:tabs>
        <w:ind w:left="1147" w:hanging="2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2" w:tplc="B87AACC2">
      <w:start w:val="1"/>
      <w:numFmt w:val="bullet"/>
      <w:lvlText w:val="▪"/>
      <w:lvlJc w:val="left"/>
      <w:pPr>
        <w:tabs>
          <w:tab w:val="left" w:pos="427"/>
        </w:tabs>
        <w:ind w:left="1867" w:hanging="2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3" w:tplc="06006750">
      <w:start w:val="1"/>
      <w:numFmt w:val="bullet"/>
      <w:lvlText w:val="▪"/>
      <w:lvlJc w:val="left"/>
      <w:pPr>
        <w:tabs>
          <w:tab w:val="left" w:pos="427"/>
        </w:tabs>
        <w:ind w:left="2587" w:hanging="2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4" w:tplc="EF2856C8">
      <w:start w:val="1"/>
      <w:numFmt w:val="bullet"/>
      <w:lvlText w:val="▪"/>
      <w:lvlJc w:val="left"/>
      <w:pPr>
        <w:tabs>
          <w:tab w:val="left" w:pos="427"/>
        </w:tabs>
        <w:ind w:left="3307" w:hanging="2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5" w:tplc="CEDA1EB4">
      <w:start w:val="1"/>
      <w:numFmt w:val="bullet"/>
      <w:lvlText w:val="▪"/>
      <w:lvlJc w:val="left"/>
      <w:pPr>
        <w:tabs>
          <w:tab w:val="left" w:pos="427"/>
        </w:tabs>
        <w:ind w:left="4027" w:hanging="2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6" w:tplc="24068780">
      <w:start w:val="1"/>
      <w:numFmt w:val="bullet"/>
      <w:lvlText w:val="▪"/>
      <w:lvlJc w:val="left"/>
      <w:pPr>
        <w:tabs>
          <w:tab w:val="left" w:pos="427"/>
        </w:tabs>
        <w:ind w:left="4747" w:hanging="2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7" w:tplc="99C00612">
      <w:start w:val="1"/>
      <w:numFmt w:val="bullet"/>
      <w:lvlText w:val="▪"/>
      <w:lvlJc w:val="left"/>
      <w:pPr>
        <w:tabs>
          <w:tab w:val="left" w:pos="427"/>
        </w:tabs>
        <w:ind w:left="5467" w:hanging="2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8" w:tplc="28606E16">
      <w:start w:val="1"/>
      <w:numFmt w:val="bullet"/>
      <w:lvlText w:val="▪"/>
      <w:lvlJc w:val="left"/>
      <w:pPr>
        <w:tabs>
          <w:tab w:val="left" w:pos="427"/>
        </w:tabs>
        <w:ind w:left="6187" w:hanging="2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abstractNum>
  <w:abstractNum w:abstractNumId="3" w15:restartNumberingAfterBreak="0">
    <w:nsid w:val="6BEE4A0E"/>
    <w:multiLevelType w:val="hybridMultilevel"/>
    <w:tmpl w:val="8B12CC76"/>
    <w:lvl w:ilvl="0" w:tplc="7D104FD8">
      <w:start w:val="1"/>
      <w:numFmt w:val="bullet"/>
      <w:lvlText w:val="·"/>
      <w:lvlJc w:val="left"/>
      <w:pPr>
        <w:ind w:left="427" w:hanging="27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1" w:tplc="6B725D20">
      <w:start w:val="1"/>
      <w:numFmt w:val="bullet"/>
      <w:lvlText w:val="o"/>
      <w:lvlJc w:val="left"/>
      <w:pPr>
        <w:tabs>
          <w:tab w:val="left" w:pos="427"/>
        </w:tabs>
        <w:ind w:left="1147" w:hanging="2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2" w:tplc="00BA17A0">
      <w:start w:val="1"/>
      <w:numFmt w:val="bullet"/>
      <w:lvlText w:val="▪"/>
      <w:lvlJc w:val="left"/>
      <w:pPr>
        <w:tabs>
          <w:tab w:val="left" w:pos="427"/>
        </w:tabs>
        <w:ind w:left="1867" w:hanging="2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3" w:tplc="9D94BF6C">
      <w:start w:val="1"/>
      <w:numFmt w:val="bullet"/>
      <w:lvlText w:val="▪"/>
      <w:lvlJc w:val="left"/>
      <w:pPr>
        <w:tabs>
          <w:tab w:val="left" w:pos="427"/>
        </w:tabs>
        <w:ind w:left="2587" w:hanging="2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4" w:tplc="112286D2">
      <w:start w:val="1"/>
      <w:numFmt w:val="bullet"/>
      <w:lvlText w:val="▪"/>
      <w:lvlJc w:val="left"/>
      <w:pPr>
        <w:tabs>
          <w:tab w:val="left" w:pos="427"/>
        </w:tabs>
        <w:ind w:left="3307" w:hanging="2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5" w:tplc="BECAF0CC">
      <w:start w:val="1"/>
      <w:numFmt w:val="bullet"/>
      <w:lvlText w:val="▪"/>
      <w:lvlJc w:val="left"/>
      <w:pPr>
        <w:tabs>
          <w:tab w:val="left" w:pos="427"/>
        </w:tabs>
        <w:ind w:left="4027" w:hanging="2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6" w:tplc="7A7429AA">
      <w:start w:val="1"/>
      <w:numFmt w:val="bullet"/>
      <w:lvlText w:val="▪"/>
      <w:lvlJc w:val="left"/>
      <w:pPr>
        <w:tabs>
          <w:tab w:val="left" w:pos="427"/>
        </w:tabs>
        <w:ind w:left="4747" w:hanging="2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7" w:tplc="B120A2E0">
      <w:start w:val="1"/>
      <w:numFmt w:val="bullet"/>
      <w:lvlText w:val="▪"/>
      <w:lvlJc w:val="left"/>
      <w:pPr>
        <w:tabs>
          <w:tab w:val="left" w:pos="427"/>
        </w:tabs>
        <w:ind w:left="5467" w:hanging="2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8" w:tplc="103C4AEA">
      <w:start w:val="1"/>
      <w:numFmt w:val="bullet"/>
      <w:lvlText w:val="▪"/>
      <w:lvlJc w:val="left"/>
      <w:pPr>
        <w:tabs>
          <w:tab w:val="left" w:pos="427"/>
        </w:tabs>
        <w:ind w:left="6187" w:hanging="2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abstractNum>
  <w:abstractNum w:abstractNumId="4" w15:restartNumberingAfterBreak="0">
    <w:nsid w:val="7104690A"/>
    <w:multiLevelType w:val="hybridMultilevel"/>
    <w:tmpl w:val="D4204B5E"/>
    <w:lvl w:ilvl="0" w:tplc="E912E268">
      <w:start w:val="1"/>
      <w:numFmt w:val="bullet"/>
      <w:lvlText w:val="·"/>
      <w:lvlJc w:val="left"/>
      <w:pPr>
        <w:ind w:left="427" w:hanging="27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1" w:tplc="5748DF5A">
      <w:start w:val="1"/>
      <w:numFmt w:val="bullet"/>
      <w:lvlText w:val="o"/>
      <w:lvlJc w:val="left"/>
      <w:pPr>
        <w:tabs>
          <w:tab w:val="left" w:pos="427"/>
        </w:tabs>
        <w:ind w:left="1147" w:hanging="2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2" w:tplc="1668D67C">
      <w:start w:val="1"/>
      <w:numFmt w:val="bullet"/>
      <w:lvlText w:val="▪"/>
      <w:lvlJc w:val="left"/>
      <w:pPr>
        <w:tabs>
          <w:tab w:val="left" w:pos="427"/>
        </w:tabs>
        <w:ind w:left="1867" w:hanging="2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3" w:tplc="12FEF54E">
      <w:start w:val="1"/>
      <w:numFmt w:val="bullet"/>
      <w:lvlText w:val="▪"/>
      <w:lvlJc w:val="left"/>
      <w:pPr>
        <w:tabs>
          <w:tab w:val="left" w:pos="427"/>
        </w:tabs>
        <w:ind w:left="2587" w:hanging="2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4" w:tplc="7CBE05DE">
      <w:start w:val="1"/>
      <w:numFmt w:val="bullet"/>
      <w:lvlText w:val="▪"/>
      <w:lvlJc w:val="left"/>
      <w:pPr>
        <w:tabs>
          <w:tab w:val="left" w:pos="427"/>
        </w:tabs>
        <w:ind w:left="3307" w:hanging="2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5" w:tplc="76C02A46">
      <w:start w:val="1"/>
      <w:numFmt w:val="bullet"/>
      <w:lvlText w:val="▪"/>
      <w:lvlJc w:val="left"/>
      <w:pPr>
        <w:tabs>
          <w:tab w:val="left" w:pos="427"/>
        </w:tabs>
        <w:ind w:left="4027" w:hanging="2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6" w:tplc="1FC2E07E">
      <w:start w:val="1"/>
      <w:numFmt w:val="bullet"/>
      <w:lvlText w:val="▪"/>
      <w:lvlJc w:val="left"/>
      <w:pPr>
        <w:tabs>
          <w:tab w:val="left" w:pos="427"/>
        </w:tabs>
        <w:ind w:left="4747" w:hanging="2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7" w:tplc="FA204416">
      <w:start w:val="1"/>
      <w:numFmt w:val="bullet"/>
      <w:lvlText w:val="▪"/>
      <w:lvlJc w:val="left"/>
      <w:pPr>
        <w:tabs>
          <w:tab w:val="left" w:pos="427"/>
        </w:tabs>
        <w:ind w:left="5467" w:hanging="2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8" w:tplc="8600218C">
      <w:start w:val="1"/>
      <w:numFmt w:val="bullet"/>
      <w:lvlText w:val="▪"/>
      <w:lvlJc w:val="left"/>
      <w:pPr>
        <w:tabs>
          <w:tab w:val="left" w:pos="427"/>
        </w:tabs>
        <w:ind w:left="6187" w:hanging="2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abstractNum>
  <w:abstractNum w:abstractNumId="5" w15:restartNumberingAfterBreak="0">
    <w:nsid w:val="7235386B"/>
    <w:multiLevelType w:val="hybridMultilevel"/>
    <w:tmpl w:val="3CDE73FC"/>
    <w:lvl w:ilvl="0" w:tplc="07BC1D68">
      <w:start w:val="1"/>
      <w:numFmt w:val="bullet"/>
      <w:lvlText w:val="·"/>
      <w:lvlJc w:val="left"/>
      <w:pPr>
        <w:ind w:left="427" w:hanging="27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1" w:tplc="9DDEFEDA">
      <w:start w:val="1"/>
      <w:numFmt w:val="bullet"/>
      <w:lvlText w:val="o"/>
      <w:lvlJc w:val="left"/>
      <w:pPr>
        <w:tabs>
          <w:tab w:val="left" w:pos="427"/>
        </w:tabs>
        <w:ind w:left="1147" w:hanging="2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2" w:tplc="A1AE113A">
      <w:start w:val="1"/>
      <w:numFmt w:val="bullet"/>
      <w:lvlText w:val="▪"/>
      <w:lvlJc w:val="left"/>
      <w:pPr>
        <w:tabs>
          <w:tab w:val="left" w:pos="427"/>
        </w:tabs>
        <w:ind w:left="1867" w:hanging="2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3" w:tplc="5DEA40D0">
      <w:start w:val="1"/>
      <w:numFmt w:val="bullet"/>
      <w:lvlText w:val="▪"/>
      <w:lvlJc w:val="left"/>
      <w:pPr>
        <w:tabs>
          <w:tab w:val="left" w:pos="427"/>
        </w:tabs>
        <w:ind w:left="2587" w:hanging="2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4" w:tplc="D9147E50">
      <w:start w:val="1"/>
      <w:numFmt w:val="bullet"/>
      <w:lvlText w:val="▪"/>
      <w:lvlJc w:val="left"/>
      <w:pPr>
        <w:tabs>
          <w:tab w:val="left" w:pos="427"/>
        </w:tabs>
        <w:ind w:left="3307" w:hanging="2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5" w:tplc="50FC4E02">
      <w:start w:val="1"/>
      <w:numFmt w:val="bullet"/>
      <w:lvlText w:val="▪"/>
      <w:lvlJc w:val="left"/>
      <w:pPr>
        <w:tabs>
          <w:tab w:val="left" w:pos="427"/>
        </w:tabs>
        <w:ind w:left="4027" w:hanging="2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6" w:tplc="F8684906">
      <w:start w:val="1"/>
      <w:numFmt w:val="bullet"/>
      <w:lvlText w:val="▪"/>
      <w:lvlJc w:val="left"/>
      <w:pPr>
        <w:tabs>
          <w:tab w:val="left" w:pos="427"/>
        </w:tabs>
        <w:ind w:left="4747" w:hanging="2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7" w:tplc="E39A0E9E">
      <w:start w:val="1"/>
      <w:numFmt w:val="bullet"/>
      <w:lvlText w:val="▪"/>
      <w:lvlJc w:val="left"/>
      <w:pPr>
        <w:tabs>
          <w:tab w:val="left" w:pos="427"/>
        </w:tabs>
        <w:ind w:left="5467" w:hanging="2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8" w:tplc="17B26FC2">
      <w:start w:val="1"/>
      <w:numFmt w:val="bullet"/>
      <w:lvlText w:val="▪"/>
      <w:lvlJc w:val="left"/>
      <w:pPr>
        <w:tabs>
          <w:tab w:val="left" w:pos="427"/>
        </w:tabs>
        <w:ind w:left="6187" w:hanging="2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abstractNum>
  <w:abstractNum w:abstractNumId="6" w15:restartNumberingAfterBreak="0">
    <w:nsid w:val="7B9B4077"/>
    <w:multiLevelType w:val="hybridMultilevel"/>
    <w:tmpl w:val="C0727A0E"/>
    <w:lvl w:ilvl="0" w:tplc="ECCCF1D8">
      <w:start w:val="1"/>
      <w:numFmt w:val="bullet"/>
      <w:lvlText w:val="·"/>
      <w:lvlJc w:val="left"/>
      <w:pPr>
        <w:ind w:left="427" w:hanging="27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1" w:tplc="A50C4AC2">
      <w:start w:val="1"/>
      <w:numFmt w:val="bullet"/>
      <w:lvlText w:val="o"/>
      <w:lvlJc w:val="left"/>
      <w:pPr>
        <w:tabs>
          <w:tab w:val="left" w:pos="427"/>
        </w:tabs>
        <w:ind w:left="1147" w:hanging="2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2" w:tplc="4748009C">
      <w:start w:val="1"/>
      <w:numFmt w:val="bullet"/>
      <w:lvlText w:val="▪"/>
      <w:lvlJc w:val="left"/>
      <w:pPr>
        <w:tabs>
          <w:tab w:val="left" w:pos="427"/>
        </w:tabs>
        <w:ind w:left="1867" w:hanging="2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3" w:tplc="CED68002">
      <w:start w:val="1"/>
      <w:numFmt w:val="bullet"/>
      <w:lvlText w:val="▪"/>
      <w:lvlJc w:val="left"/>
      <w:pPr>
        <w:tabs>
          <w:tab w:val="left" w:pos="427"/>
        </w:tabs>
        <w:ind w:left="2587" w:hanging="2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4" w:tplc="52645C2C">
      <w:start w:val="1"/>
      <w:numFmt w:val="bullet"/>
      <w:lvlText w:val="▪"/>
      <w:lvlJc w:val="left"/>
      <w:pPr>
        <w:tabs>
          <w:tab w:val="left" w:pos="427"/>
        </w:tabs>
        <w:ind w:left="3307" w:hanging="2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5" w:tplc="8A765250">
      <w:start w:val="1"/>
      <w:numFmt w:val="bullet"/>
      <w:lvlText w:val="▪"/>
      <w:lvlJc w:val="left"/>
      <w:pPr>
        <w:tabs>
          <w:tab w:val="left" w:pos="427"/>
        </w:tabs>
        <w:ind w:left="4027" w:hanging="2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6" w:tplc="36F009C4">
      <w:start w:val="1"/>
      <w:numFmt w:val="bullet"/>
      <w:lvlText w:val="▪"/>
      <w:lvlJc w:val="left"/>
      <w:pPr>
        <w:tabs>
          <w:tab w:val="left" w:pos="427"/>
        </w:tabs>
        <w:ind w:left="4747" w:hanging="2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7" w:tplc="E1BED85C">
      <w:start w:val="1"/>
      <w:numFmt w:val="bullet"/>
      <w:lvlText w:val="▪"/>
      <w:lvlJc w:val="left"/>
      <w:pPr>
        <w:tabs>
          <w:tab w:val="left" w:pos="427"/>
        </w:tabs>
        <w:ind w:left="5467" w:hanging="2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8" w:tplc="E356167E">
      <w:start w:val="1"/>
      <w:numFmt w:val="bullet"/>
      <w:lvlText w:val="▪"/>
      <w:lvlJc w:val="left"/>
      <w:pPr>
        <w:tabs>
          <w:tab w:val="left" w:pos="427"/>
        </w:tabs>
        <w:ind w:left="6187" w:hanging="2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abstractNum>
  <w:num w:numId="1" w16cid:durableId="1676690421">
    <w:abstractNumId w:val="1"/>
  </w:num>
  <w:num w:numId="2" w16cid:durableId="1576278372">
    <w:abstractNumId w:val="5"/>
  </w:num>
  <w:num w:numId="3" w16cid:durableId="533687781">
    <w:abstractNumId w:val="2"/>
  </w:num>
  <w:num w:numId="4" w16cid:durableId="1329744870">
    <w:abstractNumId w:val="0"/>
  </w:num>
  <w:num w:numId="5" w16cid:durableId="1889995110">
    <w:abstractNumId w:val="4"/>
  </w:num>
  <w:num w:numId="6" w16cid:durableId="363216018">
    <w:abstractNumId w:val="6"/>
  </w:num>
  <w:num w:numId="7" w16cid:durableId="109760173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0C26"/>
    <w:rsid w:val="0001708C"/>
    <w:rsid w:val="000C38A3"/>
    <w:rsid w:val="0010775D"/>
    <w:rsid w:val="00382E60"/>
    <w:rsid w:val="004303F1"/>
    <w:rsid w:val="00472BD5"/>
    <w:rsid w:val="005A585B"/>
    <w:rsid w:val="008E67C3"/>
    <w:rsid w:val="008F0C26"/>
    <w:rsid w:val="00A24E69"/>
    <w:rsid w:val="00A42B9C"/>
    <w:rsid w:val="00D467B3"/>
    <w:rsid w:val="00DA7077"/>
    <w:rsid w:val="00FF6C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4C2175"/>
  <w15:docId w15:val="{D2FEB6A0-36C4-470E-BC7D-7B729E0F25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entury Gothic" w:hAnsi="Century Gothic" w:cs="Arial Unicode MS"/>
      <w:color w:val="000000"/>
      <w:sz w:val="18"/>
      <w:szCs w:val="18"/>
      <w:u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smartsheet.com/try-it?trp=12235&amp;utm_source=template-word&amp;utm_medium=content&amp;utm_campaign=Enterprise+AI+Use+Case+Cheat+Sheet-word-12235&amp;lpa=Enterprise+AI+Use+Case+Cheat+Sheet+word+12235"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Arial"/>
            <a:ea typeface="Arial"/>
            <a:cs typeface="Arial"/>
            <a:sym typeface="Arial"/>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Arial"/>
            <a:ea typeface="Arial"/>
            <a:cs typeface="Arial"/>
            <a:sym typeface="Arial"/>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2</Pages>
  <Words>248</Words>
  <Characters>1419</Characters>
  <Application>Microsoft Office Word</Application>
  <DocSecurity>0</DocSecurity>
  <Lines>11</Lines>
  <Paragraphs>3</Paragraphs>
  <ScaleCrop>false</ScaleCrop>
  <Company/>
  <LinksUpToDate>false</LinksUpToDate>
  <CharactersWithSpaces>1664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Dunlevy, Bess</dc:creator>
  <cp:lastModifiedBy>Megan Herchold</cp:lastModifiedBy>
  <cp:revision>6</cp:revision>
  <dcterms:created xsi:type="dcterms:W3CDTF">2024-06-11T20:59:00Z</dcterms:created>
  <dcterms:modified xsi:type="dcterms:W3CDTF">2024-10-31T03:19:00Z</dcterms:modified>
</cp:coreProperties>
</file>